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D8F" w:rsidRDefault="00356E41">
      <w:pPr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>LAW101 EXAM REVIEW</w:t>
      </w:r>
    </w:p>
    <w:p w:rsidR="00356E41" w:rsidRDefault="00356E4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 the exam there are three parts:</w:t>
      </w:r>
    </w:p>
    <w:p w:rsidR="00356E41" w:rsidRDefault="00356E41" w:rsidP="00356E41">
      <w:pPr>
        <w:pStyle w:val="a3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Part A: Case study</w:t>
      </w:r>
      <w:r w:rsidR="00B56026">
        <w:rPr>
          <w:rFonts w:ascii="Arial" w:hAnsi="Arial" w:cs="Arial"/>
          <w:sz w:val="24"/>
        </w:rPr>
        <w:t xml:space="preserve"> – long answer response </w:t>
      </w:r>
      <w:r>
        <w:rPr>
          <w:rFonts w:ascii="Arial" w:hAnsi="Arial" w:cs="Arial"/>
          <w:sz w:val="24"/>
        </w:rPr>
        <w:t xml:space="preserve"> (15 marks) </w:t>
      </w:r>
      <w:r>
        <w:rPr>
          <w:rFonts w:ascii="Arial" w:hAnsi="Arial" w:cs="Arial"/>
          <w:color w:val="FF0000"/>
          <w:sz w:val="24"/>
        </w:rPr>
        <w:t>Torts Law</w:t>
      </w:r>
    </w:p>
    <w:p w:rsidR="00356E41" w:rsidRDefault="00356E41" w:rsidP="00356E41">
      <w:pPr>
        <w:pStyle w:val="a3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Part B: Case study</w:t>
      </w:r>
      <w:r w:rsidR="00B56026">
        <w:rPr>
          <w:rFonts w:ascii="Arial" w:hAnsi="Arial" w:cs="Arial"/>
          <w:sz w:val="24"/>
        </w:rPr>
        <w:t xml:space="preserve"> – long answer response</w:t>
      </w:r>
      <w:r>
        <w:rPr>
          <w:rFonts w:ascii="Arial" w:hAnsi="Arial" w:cs="Arial"/>
          <w:sz w:val="24"/>
        </w:rPr>
        <w:t xml:space="preserve"> (15 marks) </w:t>
      </w:r>
      <w:r>
        <w:rPr>
          <w:rFonts w:ascii="Arial" w:hAnsi="Arial" w:cs="Arial"/>
          <w:color w:val="FF0000"/>
          <w:sz w:val="24"/>
        </w:rPr>
        <w:t>Contract Law</w:t>
      </w:r>
    </w:p>
    <w:p w:rsidR="00356E41" w:rsidRPr="00356E41" w:rsidRDefault="00356E41" w:rsidP="00356E41">
      <w:pPr>
        <w:pStyle w:val="a3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Part C: Short answer (30 marks) </w:t>
      </w:r>
      <w:r>
        <w:rPr>
          <w:rFonts w:ascii="Arial" w:hAnsi="Arial" w:cs="Arial"/>
          <w:color w:val="FF0000"/>
          <w:sz w:val="24"/>
        </w:rPr>
        <w:t>Australian Legal system</w:t>
      </w:r>
      <w:r w:rsidR="004F30FE">
        <w:rPr>
          <w:rFonts w:ascii="Arial" w:hAnsi="Arial" w:cs="Arial"/>
          <w:color w:val="FF0000"/>
          <w:sz w:val="24"/>
        </w:rPr>
        <w:t xml:space="preserve"> &amp; Contract</w:t>
      </w:r>
    </w:p>
    <w:p w:rsidR="00356E41" w:rsidRPr="00B56026" w:rsidRDefault="00356E41" w:rsidP="00356E41">
      <w:pPr>
        <w:pStyle w:val="a3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Choose 3 out of 5 questions</w:t>
      </w:r>
    </w:p>
    <w:p w:rsidR="00356E41" w:rsidRPr="00356E41" w:rsidRDefault="00356E41" w:rsidP="00356E41">
      <w:pPr>
        <w:rPr>
          <w:rFonts w:ascii="Arial" w:hAnsi="Arial" w:cs="Arial"/>
          <w:b/>
          <w:sz w:val="24"/>
          <w:u w:val="single"/>
        </w:rPr>
      </w:pPr>
      <w:r w:rsidRPr="00356E41">
        <w:rPr>
          <w:rFonts w:ascii="Arial" w:hAnsi="Arial" w:cs="Arial"/>
          <w:b/>
          <w:sz w:val="24"/>
          <w:u w:val="single"/>
        </w:rPr>
        <w:t>Sample Tort case study and solution</w:t>
      </w:r>
    </w:p>
    <w:p w:rsidR="00356E41" w:rsidRDefault="00356E41" w:rsidP="00356E4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Mina is a vegan food enthusiast and is always trying new food inventions. Recently, she travelled to interstate to try alternatives to milk products. She heard from a friend about a store that sold hand-made vegan ice-cream. Mina was excited and went to the store. The store was called “Tim’s Creations”. Mina ordered a large vegan chocolate ice-cream. She could not wait to try it. When she received the delicate creation she dived right in. After two bites, she realised that the ice-cream tasted sour and very off. She complained to the manager, and it turns out that the ice-cream was stale. Mina was very ill after that experience, and is experiencing severe health issues.</w:t>
      </w:r>
    </w:p>
    <w:p w:rsidR="00356E41" w:rsidRDefault="00356E41" w:rsidP="00356E4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Mina comes to you for advice as she wants to sue Tim’s Creations for </w:t>
      </w:r>
      <w:r w:rsidR="00031684">
        <w:rPr>
          <w:rFonts w:ascii="Arial" w:hAnsi="Arial" w:cs="Arial"/>
          <w:sz w:val="24"/>
        </w:rPr>
        <w:t>torts.</w:t>
      </w:r>
      <w:r>
        <w:rPr>
          <w:rFonts w:ascii="Arial" w:hAnsi="Arial" w:cs="Arial"/>
          <w:sz w:val="24"/>
        </w:rPr>
        <w:t xml:space="preserve"> </w:t>
      </w:r>
    </w:p>
    <w:p w:rsidR="00356E41" w:rsidRDefault="00356E41" w:rsidP="00356E41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  <w:t>Solution</w:t>
      </w:r>
    </w:p>
    <w:p w:rsidR="00A928F3" w:rsidRPr="00E46465" w:rsidRDefault="00A928F3" w:rsidP="00A928F3">
      <w:pPr>
        <w:rPr>
          <w:rFonts w:ascii="Arial" w:hAnsi="Arial" w:cs="Arial"/>
          <w:color w:val="FF0000"/>
          <w:sz w:val="24"/>
        </w:rPr>
      </w:pPr>
      <w:r w:rsidRPr="00E46465">
        <w:rPr>
          <w:rFonts w:ascii="Arial" w:hAnsi="Arial" w:cs="Arial"/>
          <w:color w:val="FF0000"/>
          <w:sz w:val="24"/>
          <w:highlight w:val="yellow"/>
        </w:rPr>
        <w:t xml:space="preserve">NOTE THAT THE ANSWER IS IN DOT POINTS FOR SIMPLICITY BUT IN THE EXAM </w:t>
      </w:r>
      <w:r w:rsidRPr="00E46465">
        <w:rPr>
          <w:rFonts w:ascii="Arial" w:hAnsi="Arial" w:cs="Arial"/>
          <w:b/>
          <w:color w:val="FF0000"/>
          <w:sz w:val="24"/>
          <w:highlight w:val="yellow"/>
          <w:u w:val="single"/>
        </w:rPr>
        <w:t>DO NOT WRITE DOT POINTS.</w:t>
      </w:r>
      <w:r w:rsidRPr="00E46465">
        <w:rPr>
          <w:rFonts w:ascii="Arial" w:hAnsi="Arial" w:cs="Arial"/>
          <w:b/>
          <w:color w:val="FF0000"/>
          <w:sz w:val="24"/>
          <w:u w:val="single"/>
        </w:rPr>
        <w:t xml:space="preserve"> </w:t>
      </w:r>
    </w:p>
    <w:p w:rsidR="00D91F42" w:rsidRPr="00A928F3" w:rsidRDefault="00D91F42" w:rsidP="00356E41">
      <w:pPr>
        <w:rPr>
          <w:rFonts w:ascii="Arial" w:hAnsi="Arial" w:cs="Arial"/>
          <w:sz w:val="24"/>
          <w:u w:val="single"/>
        </w:rPr>
      </w:pPr>
      <w:r w:rsidRPr="00A928F3">
        <w:rPr>
          <w:rFonts w:ascii="Arial" w:hAnsi="Arial" w:cs="Arial"/>
          <w:sz w:val="24"/>
        </w:rPr>
        <w:t xml:space="preserve">To start off state the plaintiff and defendant: </w:t>
      </w:r>
      <w:r w:rsidRPr="00A928F3">
        <w:rPr>
          <w:rFonts w:ascii="Arial" w:hAnsi="Arial" w:cs="Arial"/>
          <w:sz w:val="24"/>
          <w:u w:val="single"/>
        </w:rPr>
        <w:t>Mina v Tim’s Creations</w:t>
      </w:r>
      <w:r w:rsidR="00E842B6" w:rsidRPr="00A928F3">
        <w:rPr>
          <w:rFonts w:ascii="Arial" w:hAnsi="Arial" w:cs="Arial"/>
          <w:sz w:val="24"/>
          <w:u w:val="single"/>
        </w:rPr>
        <w:t>.</w:t>
      </w:r>
    </w:p>
    <w:p w:rsidR="00311A55" w:rsidRPr="00E46465" w:rsidRDefault="00311A55" w:rsidP="00311A55">
      <w:pPr>
        <w:rPr>
          <w:rFonts w:ascii="Arial" w:hAnsi="Arial" w:cs="Arial"/>
        </w:rPr>
      </w:pPr>
      <w:r w:rsidRPr="00E46465">
        <w:rPr>
          <w:rFonts w:ascii="Arial" w:hAnsi="Arial" w:cs="Arial"/>
        </w:rPr>
        <w:t xml:space="preserve">Define negligence: </w:t>
      </w:r>
    </w:p>
    <w:p w:rsidR="00311A55" w:rsidRPr="00E46465" w:rsidRDefault="00311A55" w:rsidP="00311A55">
      <w:pPr>
        <w:pStyle w:val="a3"/>
        <w:numPr>
          <w:ilvl w:val="0"/>
          <w:numId w:val="2"/>
        </w:numPr>
        <w:rPr>
          <w:rFonts w:ascii="Arial" w:hAnsi="Arial" w:cs="Arial"/>
          <w:u w:val="single"/>
        </w:rPr>
      </w:pPr>
      <w:r w:rsidRPr="00E46465">
        <w:rPr>
          <w:rFonts w:ascii="Arial" w:hAnsi="Arial" w:cs="Arial"/>
        </w:rPr>
        <w:t xml:space="preserve">Established in the case of </w:t>
      </w:r>
      <w:r w:rsidRPr="00E46465">
        <w:rPr>
          <w:rFonts w:ascii="Arial" w:hAnsi="Arial" w:cs="Arial"/>
          <w:u w:val="single"/>
        </w:rPr>
        <w:t xml:space="preserve">Donoghue v Stevenson </w:t>
      </w:r>
    </w:p>
    <w:p w:rsidR="00311A55" w:rsidRPr="00E46465" w:rsidRDefault="00311A55" w:rsidP="00311A55">
      <w:pPr>
        <w:pStyle w:val="a3"/>
        <w:numPr>
          <w:ilvl w:val="0"/>
          <w:numId w:val="2"/>
        </w:numPr>
        <w:rPr>
          <w:rFonts w:ascii="Arial" w:hAnsi="Arial" w:cs="Arial"/>
          <w:u w:val="single"/>
        </w:rPr>
      </w:pPr>
      <w:r w:rsidRPr="00E46465">
        <w:rPr>
          <w:rFonts w:ascii="Arial" w:hAnsi="Arial" w:cs="Arial"/>
        </w:rPr>
        <w:t>Negligence involves a harm to done to another that had reasonable foreseeable consequence</w:t>
      </w:r>
    </w:p>
    <w:p w:rsidR="00311A55" w:rsidRPr="00E46465" w:rsidRDefault="00311A55" w:rsidP="00311A55">
      <w:pPr>
        <w:rPr>
          <w:rFonts w:ascii="Arial" w:hAnsi="Arial" w:cs="Arial"/>
        </w:rPr>
      </w:pPr>
      <w:r w:rsidRPr="00E46465">
        <w:rPr>
          <w:rFonts w:ascii="Arial" w:hAnsi="Arial" w:cs="Arial"/>
        </w:rPr>
        <w:t>There are 4 steps involved in the determining a case of negligence.</w:t>
      </w:r>
    </w:p>
    <w:p w:rsidR="00311A55" w:rsidRPr="00E46465" w:rsidRDefault="00311A55" w:rsidP="00311A55">
      <w:pPr>
        <w:rPr>
          <w:rFonts w:ascii="Arial" w:hAnsi="Arial" w:cs="Arial"/>
          <w:b/>
          <w:u w:val="single"/>
        </w:rPr>
      </w:pPr>
      <w:r w:rsidRPr="00E46465">
        <w:rPr>
          <w:rFonts w:ascii="Arial" w:hAnsi="Arial" w:cs="Arial"/>
          <w:b/>
          <w:u w:val="single"/>
        </w:rPr>
        <w:t>STEP 1: DOES THE D HAVE A DUTY OF CARE TO P</w:t>
      </w:r>
    </w:p>
    <w:p w:rsidR="00311A55" w:rsidRPr="00B72437" w:rsidRDefault="00E46465" w:rsidP="00311A55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9E5F65">
        <w:rPr>
          <w:rFonts w:ascii="Arial" w:hAnsi="Arial" w:cs="Arial"/>
          <w:b/>
          <w:u w:val="single"/>
        </w:rPr>
        <w:t>STATE THE LAW</w:t>
      </w:r>
      <w:r w:rsidRPr="00E464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: the test to</w:t>
      </w:r>
      <w:r w:rsidR="00311A55" w:rsidRPr="00E46465">
        <w:rPr>
          <w:rFonts w:ascii="Arial" w:hAnsi="Arial" w:cs="Arial"/>
        </w:rPr>
        <w:t xml:space="preserve"> determine this was stated in </w:t>
      </w:r>
      <w:r w:rsidR="00311A55" w:rsidRPr="00E46465">
        <w:rPr>
          <w:rFonts w:ascii="Arial" w:hAnsi="Arial" w:cs="Arial"/>
          <w:u w:val="single"/>
        </w:rPr>
        <w:t xml:space="preserve">D v S: </w:t>
      </w:r>
      <w:r w:rsidR="00311A55" w:rsidRPr="00E46465">
        <w:rPr>
          <w:rFonts w:ascii="Arial" w:hAnsi="Arial" w:cs="Arial"/>
          <w:b/>
          <w:bCs/>
        </w:rPr>
        <w:t>‘</w:t>
      </w:r>
      <w:r w:rsidR="00311A55" w:rsidRPr="00B72437">
        <w:rPr>
          <w:rFonts w:ascii="Arial" w:hAnsi="Arial" w:cs="Arial"/>
          <w:bCs/>
        </w:rPr>
        <w:t>You must take reasonable care to avoid acts or omissions which you can reasonably foresee would be likely to injure your neighbour’</w:t>
      </w:r>
    </w:p>
    <w:p w:rsidR="00311A55" w:rsidRPr="00E46465" w:rsidRDefault="00311A55" w:rsidP="00311A55">
      <w:pPr>
        <w:pStyle w:val="a3"/>
        <w:rPr>
          <w:rFonts w:ascii="Arial" w:hAnsi="Arial" w:cs="Arial"/>
        </w:rPr>
      </w:pPr>
      <w:r w:rsidRPr="00E46465">
        <w:rPr>
          <w:rFonts w:ascii="Arial" w:hAnsi="Arial" w:cs="Arial"/>
        </w:rPr>
        <w:t xml:space="preserve">(Lord Atkin in </w:t>
      </w:r>
      <w:r w:rsidRPr="00E46465">
        <w:rPr>
          <w:rFonts w:ascii="Arial" w:hAnsi="Arial" w:cs="Arial"/>
          <w:i/>
          <w:iCs/>
        </w:rPr>
        <w:t xml:space="preserve">Donoghue v Stevenson </w:t>
      </w:r>
      <w:r w:rsidRPr="00E46465">
        <w:rPr>
          <w:rFonts w:ascii="Arial" w:hAnsi="Arial" w:cs="Arial"/>
        </w:rPr>
        <w:t>[1932] AC 562 at 580). This is known as the neighbour test.</w:t>
      </w:r>
    </w:p>
    <w:p w:rsidR="00311A55" w:rsidRPr="00E46465" w:rsidRDefault="00E46465" w:rsidP="00203F75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9E5F65">
        <w:rPr>
          <w:rFonts w:ascii="Arial" w:hAnsi="Arial" w:cs="Arial"/>
          <w:b/>
          <w:u w:val="single"/>
        </w:rPr>
        <w:t>APPLICATION TO THE FACTS</w:t>
      </w:r>
      <w:r>
        <w:rPr>
          <w:rFonts w:ascii="Arial" w:hAnsi="Arial" w:cs="Arial"/>
        </w:rPr>
        <w:t xml:space="preserve"> </w:t>
      </w:r>
      <w:r w:rsidRPr="00E46465">
        <w:rPr>
          <w:rFonts w:ascii="Arial" w:hAnsi="Arial" w:cs="Arial"/>
          <w:highlight w:val="yellow"/>
        </w:rPr>
        <w:t>(apply the above law to the facts of the case</w:t>
      </w:r>
      <w:r>
        <w:rPr>
          <w:rFonts w:ascii="Arial" w:hAnsi="Arial" w:cs="Arial"/>
          <w:highlight w:val="yellow"/>
        </w:rPr>
        <w:t xml:space="preserve"> – this is where the marks are given. So for example, in this case Tim’s Creation should take taken reasonable care to avoid the harm caused by the </w:t>
      </w:r>
      <w:r w:rsidR="00B72437">
        <w:rPr>
          <w:rFonts w:ascii="Arial" w:hAnsi="Arial" w:cs="Arial"/>
          <w:highlight w:val="yellow"/>
        </w:rPr>
        <w:t xml:space="preserve">negligence of the restaurant by failing to check the ingredients expiry dates. </w:t>
      </w:r>
      <w:r w:rsidRPr="00E46465">
        <w:rPr>
          <w:rFonts w:ascii="Arial" w:hAnsi="Arial" w:cs="Arial"/>
          <w:highlight w:val="yellow"/>
        </w:rPr>
        <w:t>)</w:t>
      </w:r>
    </w:p>
    <w:p w:rsidR="009E5F65" w:rsidRPr="009E5F65" w:rsidRDefault="00311A55" w:rsidP="009E5F65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E46465">
        <w:rPr>
          <w:rFonts w:ascii="Arial" w:hAnsi="Arial" w:cs="Arial"/>
        </w:rPr>
        <w:t xml:space="preserve">Foreseeability – In order to determine this ask: Would a reasonable person foresee that the defendant’s act could cause damage? </w:t>
      </w:r>
      <w:r w:rsidRPr="00E46465">
        <w:rPr>
          <w:rFonts w:ascii="Arial" w:hAnsi="Arial" w:cs="Arial"/>
          <w:b/>
          <w:u w:val="single"/>
        </w:rPr>
        <w:t>D v S.</w:t>
      </w:r>
    </w:p>
    <w:p w:rsidR="009E5F65" w:rsidRPr="009E5F65" w:rsidRDefault="009E5F65" w:rsidP="009E5F65">
      <w:pPr>
        <w:pStyle w:val="a3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APPLICATION TO FACTS: (Here…)</w:t>
      </w:r>
    </w:p>
    <w:p w:rsidR="00311A55" w:rsidRPr="00E46465" w:rsidRDefault="00311A55" w:rsidP="00311A55">
      <w:pPr>
        <w:pStyle w:val="a3"/>
        <w:numPr>
          <w:ilvl w:val="0"/>
          <w:numId w:val="3"/>
        </w:numPr>
        <w:rPr>
          <w:rFonts w:ascii="Arial" w:hAnsi="Arial" w:cs="Arial"/>
        </w:rPr>
      </w:pPr>
      <w:r w:rsidRPr="00E46465">
        <w:rPr>
          <w:rFonts w:ascii="Arial" w:hAnsi="Arial" w:cs="Arial"/>
        </w:rPr>
        <w:lastRenderedPageBreak/>
        <w:t>Vulnerability - If the damage was reasonably foreseeable, was there a vulnerable relationship?</w:t>
      </w:r>
    </w:p>
    <w:p w:rsidR="00311A55" w:rsidRPr="009E5F65" w:rsidRDefault="009E5F65" w:rsidP="009E5F65">
      <w:pPr>
        <w:pStyle w:val="a3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APPLICATION TO FACTS: (Here…)</w:t>
      </w:r>
      <w:r w:rsidR="00311A55" w:rsidRPr="009E5F65">
        <w:rPr>
          <w:rFonts w:ascii="Arial" w:hAnsi="Arial" w:cs="Arial"/>
        </w:rPr>
        <w:t xml:space="preserve"> </w:t>
      </w:r>
    </w:p>
    <w:p w:rsidR="00311A55" w:rsidRPr="00E46465" w:rsidRDefault="00311A55" w:rsidP="00311A55">
      <w:pPr>
        <w:rPr>
          <w:rFonts w:ascii="Arial" w:hAnsi="Arial" w:cs="Arial"/>
          <w:u w:val="single"/>
        </w:rPr>
      </w:pPr>
    </w:p>
    <w:p w:rsidR="00311A55" w:rsidRPr="00E46465" w:rsidRDefault="00311A55" w:rsidP="00311A55">
      <w:pPr>
        <w:rPr>
          <w:rFonts w:ascii="Arial" w:hAnsi="Arial" w:cs="Arial"/>
          <w:u w:val="single"/>
        </w:rPr>
      </w:pPr>
      <w:r w:rsidRPr="00E46465">
        <w:rPr>
          <w:rFonts w:ascii="Arial" w:hAnsi="Arial" w:cs="Arial"/>
          <w:u w:val="single"/>
        </w:rPr>
        <w:t xml:space="preserve">STEP 2: </w:t>
      </w:r>
      <w:r w:rsidRPr="00E46465">
        <w:rPr>
          <w:rFonts w:ascii="Arial" w:hAnsi="Arial" w:cs="Arial"/>
          <w:b/>
          <w:bCs/>
          <w:u w:val="single"/>
        </w:rPr>
        <w:t>HAS THE DEFENDANT BREACHED THEIR DUTY OF CARE (A FACTUAL FACTOR)?</w:t>
      </w:r>
    </w:p>
    <w:p w:rsidR="00311A55" w:rsidRPr="00E46465" w:rsidRDefault="00311A55" w:rsidP="00311A55">
      <w:pPr>
        <w:pStyle w:val="a3"/>
        <w:numPr>
          <w:ilvl w:val="0"/>
          <w:numId w:val="4"/>
        </w:numPr>
        <w:rPr>
          <w:rFonts w:ascii="Arial" w:hAnsi="Arial" w:cs="Arial"/>
        </w:rPr>
      </w:pPr>
      <w:r w:rsidRPr="00E46465">
        <w:rPr>
          <w:rFonts w:ascii="Arial" w:hAnsi="Arial" w:cs="Arial"/>
        </w:rPr>
        <w:t>In determining how a reasonable person would have responded to the foreseeable risk, the courts take into account:</w:t>
      </w:r>
    </w:p>
    <w:p w:rsidR="00311A55" w:rsidRDefault="00311A55" w:rsidP="00311A55">
      <w:pPr>
        <w:pStyle w:val="a3"/>
        <w:numPr>
          <w:ilvl w:val="1"/>
          <w:numId w:val="5"/>
        </w:numPr>
        <w:rPr>
          <w:rFonts w:ascii="Arial" w:hAnsi="Arial" w:cs="Arial"/>
        </w:rPr>
      </w:pPr>
      <w:r w:rsidRPr="00E46465">
        <w:rPr>
          <w:rFonts w:ascii="Arial" w:hAnsi="Arial" w:cs="Arial"/>
        </w:rPr>
        <w:t xml:space="preserve">The probability that the harm would occur if care were not taken: </w:t>
      </w:r>
      <w:r w:rsidRPr="00E46465">
        <w:rPr>
          <w:rFonts w:ascii="Arial" w:hAnsi="Arial" w:cs="Arial"/>
          <w:i/>
          <w:iCs/>
        </w:rPr>
        <w:t xml:space="preserve">Boulton v Stone </w:t>
      </w:r>
      <w:r w:rsidRPr="00E46465">
        <w:rPr>
          <w:rFonts w:ascii="Arial" w:hAnsi="Arial" w:cs="Arial"/>
        </w:rPr>
        <w:t>[1951]</w:t>
      </w:r>
    </w:p>
    <w:p w:rsidR="009E5F65" w:rsidRPr="009E5F65" w:rsidRDefault="009E5F65" w:rsidP="009E5F65">
      <w:pPr>
        <w:pStyle w:val="a3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APPLICATION TO FACTS: (Here…)</w:t>
      </w:r>
    </w:p>
    <w:p w:rsidR="00311A55" w:rsidRDefault="00311A55" w:rsidP="00311A55">
      <w:pPr>
        <w:pStyle w:val="a3"/>
        <w:numPr>
          <w:ilvl w:val="1"/>
          <w:numId w:val="5"/>
        </w:numPr>
        <w:rPr>
          <w:rFonts w:ascii="Arial" w:hAnsi="Arial" w:cs="Arial"/>
        </w:rPr>
      </w:pPr>
      <w:r w:rsidRPr="00E46465">
        <w:rPr>
          <w:rFonts w:ascii="Arial" w:hAnsi="Arial" w:cs="Arial"/>
        </w:rPr>
        <w:t xml:space="preserve">The likely seriousness of the harm: </w:t>
      </w:r>
      <w:r w:rsidRPr="00E46465">
        <w:rPr>
          <w:rFonts w:ascii="Arial" w:hAnsi="Arial" w:cs="Arial"/>
          <w:i/>
          <w:iCs/>
        </w:rPr>
        <w:t>Paris v Stepney Borough Council</w:t>
      </w:r>
      <w:r w:rsidRPr="00E46465">
        <w:rPr>
          <w:rFonts w:ascii="Arial" w:hAnsi="Arial" w:cs="Arial"/>
        </w:rPr>
        <w:t xml:space="preserve"> (1951)</w:t>
      </w:r>
    </w:p>
    <w:p w:rsidR="009E5F65" w:rsidRPr="009E5F65" w:rsidRDefault="009E5F65" w:rsidP="009E5F65">
      <w:pPr>
        <w:pStyle w:val="a3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APPLICATION TO FACTS: (Here…)</w:t>
      </w:r>
    </w:p>
    <w:p w:rsidR="00311A55" w:rsidRDefault="00311A55" w:rsidP="00311A55">
      <w:pPr>
        <w:pStyle w:val="a3"/>
        <w:numPr>
          <w:ilvl w:val="1"/>
          <w:numId w:val="5"/>
        </w:numPr>
        <w:rPr>
          <w:rFonts w:ascii="Arial" w:hAnsi="Arial" w:cs="Arial"/>
        </w:rPr>
      </w:pPr>
      <w:r w:rsidRPr="00E46465">
        <w:rPr>
          <w:rFonts w:ascii="Arial" w:hAnsi="Arial" w:cs="Arial"/>
        </w:rPr>
        <w:t xml:space="preserve">The burden of taking precautions to avoid the risk of harm: </w:t>
      </w:r>
      <w:r w:rsidRPr="00E46465">
        <w:rPr>
          <w:rFonts w:ascii="Arial" w:hAnsi="Arial" w:cs="Arial"/>
          <w:i/>
          <w:iCs/>
        </w:rPr>
        <w:t xml:space="preserve">Woods v Multi-Sport Holdings Pty Ltd </w:t>
      </w:r>
      <w:r w:rsidRPr="00E46465">
        <w:rPr>
          <w:rFonts w:ascii="Arial" w:hAnsi="Arial" w:cs="Arial"/>
        </w:rPr>
        <w:t xml:space="preserve">(2002); </w:t>
      </w:r>
      <w:r w:rsidRPr="00E46465">
        <w:rPr>
          <w:rFonts w:ascii="Arial" w:hAnsi="Arial" w:cs="Arial"/>
          <w:i/>
          <w:iCs/>
        </w:rPr>
        <w:t xml:space="preserve">Roads and Traffic Authority of NSW v Dederer </w:t>
      </w:r>
      <w:r w:rsidRPr="00E46465">
        <w:rPr>
          <w:rFonts w:ascii="Arial" w:hAnsi="Arial" w:cs="Arial"/>
        </w:rPr>
        <w:t>[2007]</w:t>
      </w:r>
    </w:p>
    <w:p w:rsidR="009E5F65" w:rsidRPr="009E5F65" w:rsidRDefault="009E5F65" w:rsidP="009E5F65">
      <w:pPr>
        <w:pStyle w:val="a3"/>
        <w:numPr>
          <w:ilvl w:val="2"/>
          <w:numId w:val="5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APPLICATION TO FACTS: (Here…)</w:t>
      </w:r>
    </w:p>
    <w:p w:rsidR="00311A55" w:rsidRPr="00E46465" w:rsidRDefault="00311A55" w:rsidP="00311A55">
      <w:pPr>
        <w:pStyle w:val="a3"/>
        <w:numPr>
          <w:ilvl w:val="1"/>
          <w:numId w:val="5"/>
        </w:numPr>
        <w:rPr>
          <w:rFonts w:ascii="Arial" w:hAnsi="Arial" w:cs="Arial"/>
        </w:rPr>
      </w:pPr>
      <w:r w:rsidRPr="00E46465">
        <w:rPr>
          <w:rFonts w:ascii="Arial" w:hAnsi="Arial" w:cs="Arial"/>
        </w:rPr>
        <w:t>The social utility of the activity that caused the harm.</w:t>
      </w:r>
    </w:p>
    <w:p w:rsidR="00311A55" w:rsidRPr="00E46465" w:rsidRDefault="00311A55" w:rsidP="00311A55">
      <w:pPr>
        <w:pStyle w:val="a3"/>
        <w:numPr>
          <w:ilvl w:val="0"/>
          <w:numId w:val="5"/>
        </w:numPr>
        <w:rPr>
          <w:rFonts w:ascii="Arial" w:hAnsi="Arial" w:cs="Arial"/>
        </w:rPr>
      </w:pPr>
      <w:r w:rsidRPr="00E46465">
        <w:rPr>
          <w:rFonts w:ascii="Arial" w:hAnsi="Arial" w:cs="Arial"/>
        </w:rPr>
        <w:t>The standard of care that is expected is that of the reasonable person:</w:t>
      </w:r>
    </w:p>
    <w:p w:rsidR="00311A55" w:rsidRPr="00E46465" w:rsidRDefault="00311A55" w:rsidP="00311A55">
      <w:pPr>
        <w:pStyle w:val="a3"/>
        <w:numPr>
          <w:ilvl w:val="1"/>
          <w:numId w:val="6"/>
        </w:numPr>
        <w:rPr>
          <w:rFonts w:ascii="Arial" w:hAnsi="Arial" w:cs="Arial"/>
        </w:rPr>
      </w:pPr>
      <w:r w:rsidRPr="00E46465">
        <w:rPr>
          <w:rFonts w:ascii="Arial" w:hAnsi="Arial" w:cs="Arial"/>
        </w:rPr>
        <w:t>equipped with the same skills and expertise as D,</w:t>
      </w:r>
    </w:p>
    <w:p w:rsidR="00311A55" w:rsidRPr="00E46465" w:rsidRDefault="00311A55" w:rsidP="00311A55">
      <w:pPr>
        <w:pStyle w:val="a3"/>
        <w:numPr>
          <w:ilvl w:val="1"/>
          <w:numId w:val="6"/>
        </w:numPr>
        <w:rPr>
          <w:rFonts w:ascii="Arial" w:hAnsi="Arial" w:cs="Arial"/>
        </w:rPr>
      </w:pPr>
      <w:r w:rsidRPr="00E46465">
        <w:rPr>
          <w:rFonts w:ascii="Arial" w:hAnsi="Arial" w:cs="Arial"/>
        </w:rPr>
        <w:t>and how he/she would have acted in D’s position</w:t>
      </w:r>
    </w:p>
    <w:p w:rsidR="00311A55" w:rsidRPr="00E46465" w:rsidRDefault="00311A55" w:rsidP="00311A55">
      <w:pPr>
        <w:rPr>
          <w:rFonts w:ascii="Arial" w:hAnsi="Arial" w:cs="Arial"/>
          <w:u w:val="single"/>
        </w:rPr>
      </w:pPr>
      <w:r w:rsidRPr="00E46465">
        <w:rPr>
          <w:rFonts w:ascii="Arial" w:hAnsi="Arial" w:cs="Arial"/>
          <w:b/>
          <w:bCs/>
          <w:u w:val="single"/>
        </w:rPr>
        <w:t>STEP 3: HAS THE PLAINTIFF SUFFERED DAMAGE (A LIMITING FACTOR)?</w:t>
      </w:r>
    </w:p>
    <w:p w:rsidR="00311A55" w:rsidRPr="00E46465" w:rsidRDefault="00311A55" w:rsidP="00311A55">
      <w:pPr>
        <w:pStyle w:val="a3"/>
        <w:numPr>
          <w:ilvl w:val="0"/>
          <w:numId w:val="7"/>
        </w:numPr>
        <w:rPr>
          <w:rFonts w:ascii="Arial" w:hAnsi="Arial" w:cs="Arial"/>
        </w:rPr>
      </w:pPr>
      <w:r w:rsidRPr="00E46465">
        <w:rPr>
          <w:rFonts w:ascii="Arial" w:hAnsi="Arial" w:cs="Arial"/>
        </w:rPr>
        <w:t xml:space="preserve">Law: P must suffer some loss or damage as a result of D’s breach of duty </w:t>
      </w:r>
      <w:r w:rsidRPr="00E46465">
        <w:rPr>
          <w:rFonts w:ascii="Arial" w:hAnsi="Arial" w:cs="Arial"/>
          <w:b/>
          <w:u w:val="single"/>
        </w:rPr>
        <w:t>(D v S)</w:t>
      </w:r>
    </w:p>
    <w:p w:rsidR="00311A55" w:rsidRPr="00E46465" w:rsidRDefault="00311A55" w:rsidP="00311A55">
      <w:pPr>
        <w:pStyle w:val="a3"/>
        <w:numPr>
          <w:ilvl w:val="0"/>
          <w:numId w:val="7"/>
        </w:numPr>
        <w:rPr>
          <w:rFonts w:ascii="Arial" w:hAnsi="Arial" w:cs="Arial"/>
        </w:rPr>
      </w:pPr>
      <w:r w:rsidRPr="00E46465">
        <w:rPr>
          <w:rFonts w:ascii="Arial" w:hAnsi="Arial" w:cs="Arial"/>
        </w:rPr>
        <w:t>In order to determine this, we must consider:</w:t>
      </w:r>
    </w:p>
    <w:p w:rsidR="00311A55" w:rsidRPr="00E46465" w:rsidRDefault="00311A55" w:rsidP="00311A55">
      <w:pPr>
        <w:pStyle w:val="a3"/>
        <w:numPr>
          <w:ilvl w:val="1"/>
          <w:numId w:val="8"/>
        </w:numPr>
        <w:rPr>
          <w:rFonts w:ascii="Arial" w:hAnsi="Arial" w:cs="Arial"/>
        </w:rPr>
      </w:pPr>
      <w:r w:rsidRPr="00E46465">
        <w:rPr>
          <w:rFonts w:ascii="Arial" w:hAnsi="Arial" w:cs="Arial"/>
        </w:rPr>
        <w:t>Was the loss or damage ‘directly caused’ by D’s breach? (Factual causation)</w:t>
      </w:r>
    </w:p>
    <w:p w:rsidR="00311A55" w:rsidRPr="009E5F65" w:rsidRDefault="009E5F65" w:rsidP="009E5F65">
      <w:pPr>
        <w:pStyle w:val="a3"/>
        <w:numPr>
          <w:ilvl w:val="2"/>
          <w:numId w:val="8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APPLICATION TO FACTS: (Here…)</w:t>
      </w:r>
    </w:p>
    <w:p w:rsidR="00311A55" w:rsidRDefault="00311A55" w:rsidP="00311A55">
      <w:pPr>
        <w:pStyle w:val="a3"/>
        <w:numPr>
          <w:ilvl w:val="1"/>
          <w:numId w:val="8"/>
        </w:numPr>
        <w:rPr>
          <w:rFonts w:ascii="Arial" w:hAnsi="Arial" w:cs="Arial"/>
        </w:rPr>
      </w:pPr>
      <w:r w:rsidRPr="00E46465">
        <w:rPr>
          <w:rFonts w:ascii="Arial" w:hAnsi="Arial" w:cs="Arial"/>
        </w:rPr>
        <w:t>Is it appropriate for the scope of the negligent person’s liability to extend to the harm so caused? (Scope of liability).</w:t>
      </w:r>
    </w:p>
    <w:p w:rsidR="009E5F65" w:rsidRPr="009E5F65" w:rsidRDefault="009E5F65" w:rsidP="009E5F65">
      <w:pPr>
        <w:pStyle w:val="a3"/>
        <w:numPr>
          <w:ilvl w:val="2"/>
          <w:numId w:val="8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APPLICATION TO FACTS: (Here…)</w:t>
      </w:r>
    </w:p>
    <w:p w:rsidR="009E5F65" w:rsidRPr="009E5F65" w:rsidRDefault="009E5F65" w:rsidP="003330B7">
      <w:pPr>
        <w:pStyle w:val="a3"/>
        <w:ind w:left="2160"/>
        <w:rPr>
          <w:rFonts w:ascii="Arial" w:hAnsi="Arial" w:cs="Arial"/>
        </w:rPr>
      </w:pPr>
    </w:p>
    <w:p w:rsidR="00311A55" w:rsidRPr="00E46465" w:rsidRDefault="00311A55" w:rsidP="00311A55">
      <w:pPr>
        <w:rPr>
          <w:rFonts w:ascii="Arial" w:hAnsi="Arial" w:cs="Arial"/>
          <w:u w:val="single"/>
        </w:rPr>
      </w:pPr>
      <w:r w:rsidRPr="00E46465">
        <w:rPr>
          <w:rFonts w:ascii="Arial" w:hAnsi="Arial" w:cs="Arial"/>
          <w:b/>
          <w:bCs/>
          <w:u w:val="single"/>
        </w:rPr>
        <w:t>STEP 4: WHAT DEFENCES WILL THE DEFENDANT RAISE?</w:t>
      </w:r>
    </w:p>
    <w:p w:rsidR="00311A55" w:rsidRPr="00E46465" w:rsidRDefault="00311A55" w:rsidP="00311A55">
      <w:pPr>
        <w:pStyle w:val="a3"/>
        <w:numPr>
          <w:ilvl w:val="0"/>
          <w:numId w:val="9"/>
        </w:numPr>
        <w:rPr>
          <w:rFonts w:ascii="Arial" w:hAnsi="Arial" w:cs="Arial"/>
        </w:rPr>
      </w:pPr>
      <w:r w:rsidRPr="00E46465">
        <w:rPr>
          <w:rFonts w:ascii="Arial" w:hAnsi="Arial" w:cs="Arial"/>
        </w:rPr>
        <w:t>Two most common defences can be raised by D:</w:t>
      </w:r>
    </w:p>
    <w:p w:rsidR="00311A55" w:rsidRPr="00E46465" w:rsidRDefault="00311A55" w:rsidP="00311A55">
      <w:pPr>
        <w:pStyle w:val="a3"/>
        <w:numPr>
          <w:ilvl w:val="0"/>
          <w:numId w:val="9"/>
        </w:numPr>
        <w:ind w:left="1080"/>
        <w:rPr>
          <w:rFonts w:ascii="Arial" w:hAnsi="Arial" w:cs="Arial"/>
        </w:rPr>
      </w:pPr>
      <w:r w:rsidRPr="00E46465">
        <w:rPr>
          <w:rFonts w:ascii="Arial" w:hAnsi="Arial" w:cs="Arial"/>
        </w:rPr>
        <w:t>Contributory negligence</w:t>
      </w:r>
      <w:r w:rsidR="00B56026">
        <w:rPr>
          <w:rFonts w:ascii="Arial" w:hAnsi="Arial" w:cs="Arial"/>
        </w:rPr>
        <w:t xml:space="preserve"> (CN)</w:t>
      </w:r>
    </w:p>
    <w:p w:rsidR="00311A55" w:rsidRPr="00E46465" w:rsidRDefault="00311A55" w:rsidP="00311A55">
      <w:pPr>
        <w:pStyle w:val="a3"/>
        <w:numPr>
          <w:ilvl w:val="0"/>
          <w:numId w:val="9"/>
        </w:numPr>
        <w:ind w:left="1080"/>
        <w:rPr>
          <w:rFonts w:ascii="Arial" w:hAnsi="Arial" w:cs="Arial"/>
        </w:rPr>
      </w:pPr>
      <w:r w:rsidRPr="00E46465">
        <w:rPr>
          <w:rFonts w:ascii="Arial" w:hAnsi="Arial" w:cs="Arial"/>
        </w:rPr>
        <w:t>Voluntary assumption of risk</w:t>
      </w:r>
    </w:p>
    <w:p w:rsidR="00311A55" w:rsidRPr="00E46465" w:rsidRDefault="003330B7" w:rsidP="00311A55">
      <w:pPr>
        <w:pStyle w:val="a3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For example: we can argue the defence of</w:t>
      </w:r>
      <w:r w:rsidR="00311A55" w:rsidRPr="00E46465">
        <w:rPr>
          <w:rFonts w:ascii="Arial" w:hAnsi="Arial" w:cs="Arial"/>
        </w:rPr>
        <w:t xml:space="preserve"> Voluntary assumption of risk</w:t>
      </w:r>
      <w:r w:rsidR="00B56026">
        <w:rPr>
          <w:rFonts w:ascii="Arial" w:hAnsi="Arial" w:cs="Arial"/>
        </w:rPr>
        <w:t xml:space="preserve"> (VAR)</w:t>
      </w:r>
    </w:p>
    <w:p w:rsidR="00311A55" w:rsidRPr="00E46465" w:rsidRDefault="00311A55" w:rsidP="00311A55">
      <w:pPr>
        <w:pStyle w:val="a3"/>
        <w:numPr>
          <w:ilvl w:val="1"/>
          <w:numId w:val="10"/>
        </w:numPr>
        <w:rPr>
          <w:rFonts w:ascii="Arial" w:hAnsi="Arial" w:cs="Arial"/>
        </w:rPr>
      </w:pPr>
      <w:r w:rsidRPr="00E46465">
        <w:rPr>
          <w:rFonts w:ascii="Arial" w:hAnsi="Arial" w:cs="Arial"/>
        </w:rPr>
        <w:t xml:space="preserve">P consents to, or voluntarily assumes, the risk of injury </w:t>
      </w:r>
    </w:p>
    <w:p w:rsidR="00311A55" w:rsidRPr="00E46465" w:rsidRDefault="00311A55" w:rsidP="00311A55">
      <w:pPr>
        <w:pStyle w:val="a3"/>
        <w:numPr>
          <w:ilvl w:val="1"/>
          <w:numId w:val="10"/>
        </w:numPr>
        <w:rPr>
          <w:rFonts w:ascii="Arial" w:hAnsi="Arial" w:cs="Arial"/>
        </w:rPr>
      </w:pPr>
      <w:r w:rsidRPr="00E46465">
        <w:rPr>
          <w:rFonts w:ascii="Arial" w:hAnsi="Arial" w:cs="Arial"/>
        </w:rPr>
        <w:t>A complete defence</w:t>
      </w:r>
    </w:p>
    <w:p w:rsidR="00311A55" w:rsidRPr="00E46465" w:rsidRDefault="00311A55" w:rsidP="00311A55">
      <w:pPr>
        <w:pStyle w:val="a3"/>
        <w:numPr>
          <w:ilvl w:val="1"/>
          <w:numId w:val="10"/>
        </w:numPr>
        <w:rPr>
          <w:rFonts w:ascii="Arial" w:hAnsi="Arial" w:cs="Arial"/>
        </w:rPr>
      </w:pPr>
      <w:r w:rsidRPr="00E46465">
        <w:rPr>
          <w:rFonts w:ascii="Arial" w:hAnsi="Arial" w:cs="Arial"/>
        </w:rPr>
        <w:t>There must also be precise knowledge and full appreciation of the risk</w:t>
      </w:r>
    </w:p>
    <w:p w:rsidR="00311A55" w:rsidRPr="00E46465" w:rsidRDefault="00311A55" w:rsidP="00311A55">
      <w:pPr>
        <w:pStyle w:val="a3"/>
        <w:numPr>
          <w:ilvl w:val="1"/>
          <w:numId w:val="10"/>
        </w:numPr>
        <w:rPr>
          <w:rFonts w:ascii="Arial" w:hAnsi="Arial" w:cs="Arial"/>
        </w:rPr>
      </w:pPr>
      <w:r w:rsidRPr="00E46465">
        <w:rPr>
          <w:rFonts w:ascii="Arial" w:hAnsi="Arial" w:cs="Arial"/>
        </w:rPr>
        <w:t>If successfully pleaded, P will not be able to recover anything</w:t>
      </w:r>
    </w:p>
    <w:p w:rsidR="00BB15C3" w:rsidRPr="009E5F65" w:rsidRDefault="00BB15C3" w:rsidP="00BB15C3">
      <w:pPr>
        <w:pStyle w:val="a3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APPLICATION TO FACTS: (Here…)</w:t>
      </w:r>
    </w:p>
    <w:p w:rsidR="00311A55" w:rsidRPr="00E46465" w:rsidRDefault="00311A55" w:rsidP="00311A55">
      <w:pPr>
        <w:rPr>
          <w:rFonts w:ascii="Arial" w:hAnsi="Arial" w:cs="Arial"/>
        </w:rPr>
      </w:pPr>
    </w:p>
    <w:p w:rsidR="00311A55" w:rsidRPr="00E46465" w:rsidRDefault="00311A55" w:rsidP="00311A55">
      <w:pPr>
        <w:rPr>
          <w:rFonts w:ascii="Arial" w:hAnsi="Arial" w:cs="Arial"/>
          <w:u w:val="single"/>
        </w:rPr>
      </w:pPr>
      <w:r w:rsidRPr="00E46465">
        <w:rPr>
          <w:rFonts w:ascii="Arial" w:hAnsi="Arial" w:cs="Arial"/>
          <w:b/>
          <w:bCs/>
          <w:u w:val="single"/>
        </w:rPr>
        <w:t>STEP 5: WHAT WILL THE PLAINTIFF RECOVER?</w:t>
      </w:r>
    </w:p>
    <w:p w:rsidR="00311A55" w:rsidRPr="00E46465" w:rsidRDefault="00311A55" w:rsidP="00311A55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E46465">
        <w:rPr>
          <w:rFonts w:ascii="Arial" w:hAnsi="Arial" w:cs="Arial"/>
        </w:rPr>
        <w:t xml:space="preserve">If a </w:t>
      </w:r>
      <w:r w:rsidR="00A928F3" w:rsidRPr="00E46465">
        <w:rPr>
          <w:rFonts w:ascii="Arial" w:hAnsi="Arial" w:cs="Arial"/>
        </w:rPr>
        <w:t>defence</w:t>
      </w:r>
      <w:r w:rsidRPr="00E46465">
        <w:rPr>
          <w:rFonts w:ascii="Arial" w:hAnsi="Arial" w:cs="Arial"/>
        </w:rPr>
        <w:t xml:space="preserve"> applies: P’s compensation gets reduced. </w:t>
      </w:r>
    </w:p>
    <w:p w:rsidR="00311A55" w:rsidRPr="00E46465" w:rsidRDefault="00311A55" w:rsidP="00311A55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E46465">
        <w:rPr>
          <w:rFonts w:ascii="Arial" w:hAnsi="Arial" w:cs="Arial"/>
        </w:rPr>
        <w:t xml:space="preserve">If CN </w:t>
      </w:r>
      <w:r w:rsidR="00A928F3" w:rsidRPr="00E46465">
        <w:rPr>
          <w:rFonts w:ascii="Arial" w:hAnsi="Arial" w:cs="Arial"/>
        </w:rPr>
        <w:t>defence</w:t>
      </w:r>
      <w:r w:rsidRPr="00E46465">
        <w:rPr>
          <w:rFonts w:ascii="Arial" w:hAnsi="Arial" w:cs="Arial"/>
        </w:rPr>
        <w:t xml:space="preserve"> applies: a reduction of compensation by a %</w:t>
      </w:r>
    </w:p>
    <w:p w:rsidR="00311A55" w:rsidRPr="00E46465" w:rsidRDefault="00311A55" w:rsidP="00311A55">
      <w:pPr>
        <w:pStyle w:val="a3"/>
        <w:numPr>
          <w:ilvl w:val="0"/>
          <w:numId w:val="11"/>
        </w:numPr>
        <w:rPr>
          <w:rFonts w:ascii="Arial" w:hAnsi="Arial" w:cs="Arial"/>
        </w:rPr>
      </w:pPr>
      <w:r w:rsidRPr="00E46465">
        <w:rPr>
          <w:rFonts w:ascii="Arial" w:hAnsi="Arial" w:cs="Arial"/>
        </w:rPr>
        <w:lastRenderedPageBreak/>
        <w:t>If VAR: then 0 compensation</w:t>
      </w:r>
    </w:p>
    <w:p w:rsidR="00311A55" w:rsidRPr="00E46465" w:rsidRDefault="00311A55" w:rsidP="00311A55">
      <w:pPr>
        <w:rPr>
          <w:rFonts w:ascii="Arial" w:hAnsi="Arial" w:cs="Arial"/>
        </w:rPr>
      </w:pPr>
    </w:p>
    <w:p w:rsidR="00311A55" w:rsidRPr="00057CA8" w:rsidRDefault="00311A55" w:rsidP="00311A55">
      <w:pPr>
        <w:rPr>
          <w:rFonts w:ascii="Arial" w:hAnsi="Arial" w:cs="Arial"/>
          <w:b/>
          <w:u w:val="single"/>
        </w:rPr>
      </w:pPr>
      <w:r w:rsidRPr="00057CA8">
        <w:rPr>
          <w:rFonts w:ascii="Arial" w:hAnsi="Arial" w:cs="Arial"/>
          <w:b/>
          <w:u w:val="single"/>
        </w:rPr>
        <w:t>Conclusion</w:t>
      </w:r>
    </w:p>
    <w:p w:rsidR="00311A55" w:rsidRDefault="00057CA8" w:rsidP="00057CA8">
      <w:pPr>
        <w:pStyle w:val="a3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Come to a conclusion</w:t>
      </w:r>
    </w:p>
    <w:p w:rsidR="00057CA8" w:rsidRDefault="00057CA8" w:rsidP="00057CA8">
      <w:pPr>
        <w:rPr>
          <w:rFonts w:ascii="Arial" w:hAnsi="Arial" w:cs="Arial"/>
        </w:rPr>
      </w:pPr>
    </w:p>
    <w:p w:rsidR="00057CA8" w:rsidRPr="004F30FE" w:rsidRDefault="00057CA8" w:rsidP="00057CA8">
      <w:pPr>
        <w:rPr>
          <w:rFonts w:ascii="Arial" w:hAnsi="Arial" w:cs="Arial"/>
          <w:b/>
          <w:sz w:val="36"/>
          <w:u w:val="single"/>
        </w:rPr>
      </w:pPr>
      <w:r w:rsidRPr="004F30FE">
        <w:rPr>
          <w:rFonts w:ascii="Arial" w:hAnsi="Arial" w:cs="Arial"/>
          <w:b/>
          <w:sz w:val="36"/>
          <w:u w:val="single"/>
        </w:rPr>
        <w:t>PART B:</w:t>
      </w:r>
      <w:r w:rsidR="004F30FE">
        <w:rPr>
          <w:rFonts w:ascii="Arial" w:hAnsi="Arial" w:cs="Arial"/>
          <w:b/>
          <w:sz w:val="36"/>
          <w:u w:val="single"/>
        </w:rPr>
        <w:t xml:space="preserve"> 15 marks</w:t>
      </w:r>
      <w:r w:rsidR="00A70F57">
        <w:rPr>
          <w:rFonts w:ascii="Arial" w:hAnsi="Arial" w:cs="Arial"/>
          <w:b/>
          <w:sz w:val="36"/>
          <w:u w:val="single"/>
        </w:rPr>
        <w:t xml:space="preserve"> - CONTRACTS</w:t>
      </w:r>
    </w:p>
    <w:p w:rsidR="004F30FE" w:rsidRPr="004F30FE" w:rsidRDefault="004F30FE" w:rsidP="00057CA8">
      <w:pPr>
        <w:rPr>
          <w:rFonts w:ascii="Arial" w:hAnsi="Arial" w:cs="Arial"/>
        </w:rPr>
      </w:pPr>
      <w:r w:rsidRPr="004F30FE">
        <w:rPr>
          <w:rFonts w:ascii="Arial" w:hAnsi="Arial" w:cs="Arial"/>
        </w:rPr>
        <w:t xml:space="preserve">The case in Part B relates to the formation of a contract. So make sure you know the elements of what forms a contract. </w:t>
      </w:r>
    </w:p>
    <w:p w:rsidR="004F30FE" w:rsidRPr="007E0394" w:rsidRDefault="004F30FE" w:rsidP="004F30FE">
      <w:pPr>
        <w:rPr>
          <w:rFonts w:ascii="Arial" w:hAnsi="Arial" w:cs="Arial"/>
        </w:rPr>
      </w:pPr>
      <w:r w:rsidRPr="007E0394">
        <w:rPr>
          <w:rFonts w:ascii="Arial" w:hAnsi="Arial" w:cs="Arial"/>
        </w:rPr>
        <w:t>In order to satisfy the creation of a contract there must be 4 aspects.</w:t>
      </w:r>
    </w:p>
    <w:p w:rsidR="00A928F3" w:rsidRDefault="00A928F3" w:rsidP="004F30FE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Define: Contract</w:t>
      </w:r>
    </w:p>
    <w:p w:rsidR="004F30FE" w:rsidRDefault="004F30FE" w:rsidP="004F30FE">
      <w:pPr>
        <w:rPr>
          <w:rFonts w:ascii="Arial" w:hAnsi="Arial" w:cs="Arial"/>
          <w:b/>
          <w:u w:val="single"/>
        </w:rPr>
      </w:pPr>
      <w:r w:rsidRPr="007E0394">
        <w:rPr>
          <w:rFonts w:ascii="Arial" w:hAnsi="Arial" w:cs="Arial"/>
          <w:b/>
          <w:u w:val="single"/>
        </w:rPr>
        <w:t>STEP 1: IS THERE AN AGREEMENT BETWEEN PARTIES</w:t>
      </w:r>
    </w:p>
    <w:p w:rsidR="00A70F57" w:rsidRPr="00A70F57" w:rsidRDefault="00A70F57" w:rsidP="00A70F57">
      <w:pPr>
        <w:pStyle w:val="a3"/>
        <w:numPr>
          <w:ilvl w:val="0"/>
          <w:numId w:val="12"/>
        </w:numPr>
        <w:rPr>
          <w:rFonts w:ascii="Arial" w:hAnsi="Arial" w:cs="Arial"/>
          <w:b/>
        </w:rPr>
      </w:pPr>
      <w:r w:rsidRPr="00A70F57">
        <w:rPr>
          <w:rFonts w:ascii="Arial" w:hAnsi="Arial" w:cs="Arial"/>
          <w:b/>
        </w:rPr>
        <w:t>LAW:</w:t>
      </w:r>
    </w:p>
    <w:p w:rsidR="00A70F57" w:rsidRPr="00A70F57" w:rsidRDefault="00A70F57" w:rsidP="00A70F57">
      <w:pPr>
        <w:pStyle w:val="a3"/>
        <w:numPr>
          <w:ilvl w:val="0"/>
          <w:numId w:val="12"/>
        </w:numPr>
        <w:rPr>
          <w:rFonts w:ascii="Arial" w:hAnsi="Arial" w:cs="Arial"/>
          <w:b/>
        </w:rPr>
      </w:pPr>
      <w:r w:rsidRPr="00A70F57">
        <w:rPr>
          <w:rFonts w:ascii="Arial" w:hAnsi="Arial" w:cs="Arial"/>
          <w:b/>
        </w:rPr>
        <w:t>APPLICATION</w:t>
      </w:r>
    </w:p>
    <w:p w:rsidR="004F30FE" w:rsidRDefault="004F30FE" w:rsidP="004F30FE">
      <w:pPr>
        <w:rPr>
          <w:rFonts w:ascii="Arial" w:hAnsi="Arial" w:cs="Arial"/>
          <w:b/>
          <w:u w:val="single"/>
        </w:rPr>
      </w:pPr>
      <w:r w:rsidRPr="007E0394">
        <w:rPr>
          <w:rFonts w:ascii="Arial" w:hAnsi="Arial" w:cs="Arial"/>
          <w:b/>
          <w:u w:val="single"/>
        </w:rPr>
        <w:t>STEP 2: INTENTION TO CREATE A CONTRACT</w:t>
      </w:r>
    </w:p>
    <w:p w:rsidR="00A70F57" w:rsidRPr="00A70F57" w:rsidRDefault="00A70F57" w:rsidP="00A70F57">
      <w:pPr>
        <w:pStyle w:val="a3"/>
        <w:numPr>
          <w:ilvl w:val="0"/>
          <w:numId w:val="19"/>
        </w:numPr>
        <w:rPr>
          <w:rFonts w:ascii="Arial" w:hAnsi="Arial" w:cs="Arial"/>
          <w:b/>
        </w:rPr>
      </w:pPr>
      <w:r w:rsidRPr="00A70F57">
        <w:rPr>
          <w:rFonts w:ascii="Arial" w:hAnsi="Arial" w:cs="Arial"/>
          <w:b/>
        </w:rPr>
        <w:t>LAW:</w:t>
      </w:r>
    </w:p>
    <w:p w:rsidR="00A70F57" w:rsidRPr="00A70F57" w:rsidRDefault="00A70F57" w:rsidP="00A70F57">
      <w:pPr>
        <w:pStyle w:val="a3"/>
        <w:numPr>
          <w:ilvl w:val="0"/>
          <w:numId w:val="19"/>
        </w:numPr>
        <w:rPr>
          <w:rFonts w:ascii="Arial" w:hAnsi="Arial" w:cs="Arial"/>
          <w:b/>
        </w:rPr>
      </w:pPr>
      <w:r w:rsidRPr="00A70F57">
        <w:rPr>
          <w:rFonts w:ascii="Arial" w:hAnsi="Arial" w:cs="Arial"/>
          <w:b/>
        </w:rPr>
        <w:t>APPLICATION</w:t>
      </w:r>
    </w:p>
    <w:p w:rsidR="00A70F57" w:rsidRPr="00A70F57" w:rsidRDefault="00A70F57" w:rsidP="00A70F57">
      <w:pPr>
        <w:pStyle w:val="a3"/>
        <w:rPr>
          <w:rFonts w:ascii="Arial" w:hAnsi="Arial" w:cs="Arial"/>
          <w:b/>
          <w:u w:val="single"/>
        </w:rPr>
      </w:pPr>
    </w:p>
    <w:p w:rsidR="004F30FE" w:rsidRDefault="004F30FE" w:rsidP="004F30FE">
      <w:pPr>
        <w:rPr>
          <w:rFonts w:ascii="Arial" w:hAnsi="Arial" w:cs="Arial"/>
          <w:b/>
          <w:u w:val="single"/>
        </w:rPr>
      </w:pPr>
      <w:r w:rsidRPr="007E0394">
        <w:rPr>
          <w:rFonts w:ascii="Arial" w:hAnsi="Arial" w:cs="Arial"/>
          <w:b/>
          <w:u w:val="single"/>
        </w:rPr>
        <w:t>STEP 3: CONSIDERATION</w:t>
      </w:r>
    </w:p>
    <w:p w:rsidR="00A70F57" w:rsidRPr="00A70F57" w:rsidRDefault="00A70F57" w:rsidP="00A70F57">
      <w:pPr>
        <w:pStyle w:val="a3"/>
        <w:numPr>
          <w:ilvl w:val="0"/>
          <w:numId w:val="20"/>
        </w:numPr>
        <w:rPr>
          <w:rFonts w:ascii="Arial" w:hAnsi="Arial" w:cs="Arial"/>
          <w:b/>
        </w:rPr>
      </w:pPr>
      <w:r w:rsidRPr="00A70F57">
        <w:rPr>
          <w:rFonts w:ascii="Arial" w:hAnsi="Arial" w:cs="Arial"/>
          <w:b/>
        </w:rPr>
        <w:t>LAW:</w:t>
      </w:r>
    </w:p>
    <w:p w:rsidR="00A70F57" w:rsidRPr="00A70F57" w:rsidRDefault="00A70F57" w:rsidP="00A70F57">
      <w:pPr>
        <w:pStyle w:val="a3"/>
        <w:numPr>
          <w:ilvl w:val="0"/>
          <w:numId w:val="20"/>
        </w:numPr>
        <w:rPr>
          <w:rFonts w:ascii="Arial" w:hAnsi="Arial" w:cs="Arial"/>
          <w:b/>
        </w:rPr>
      </w:pPr>
      <w:r w:rsidRPr="00A70F57">
        <w:rPr>
          <w:rFonts w:ascii="Arial" w:hAnsi="Arial" w:cs="Arial"/>
          <w:b/>
        </w:rPr>
        <w:t>APPLICATION</w:t>
      </w:r>
    </w:p>
    <w:p w:rsidR="004F30FE" w:rsidRDefault="004F30FE" w:rsidP="00A70F57">
      <w:pPr>
        <w:tabs>
          <w:tab w:val="left" w:pos="3960"/>
        </w:tabs>
        <w:rPr>
          <w:rFonts w:ascii="Arial" w:hAnsi="Arial" w:cs="Arial"/>
          <w:b/>
          <w:u w:val="single"/>
        </w:rPr>
      </w:pPr>
      <w:r w:rsidRPr="007E0394">
        <w:rPr>
          <w:rFonts w:ascii="Arial" w:hAnsi="Arial" w:cs="Arial"/>
          <w:b/>
          <w:u w:val="single"/>
        </w:rPr>
        <w:t>STEP 4: CAPACITY OF PERSONS</w:t>
      </w:r>
      <w:r w:rsidR="00A70F57">
        <w:rPr>
          <w:rFonts w:ascii="Arial" w:hAnsi="Arial" w:cs="Arial"/>
          <w:b/>
          <w:u w:val="single"/>
        </w:rPr>
        <w:tab/>
      </w:r>
    </w:p>
    <w:p w:rsidR="00A70F57" w:rsidRPr="00A70F57" w:rsidRDefault="00A70F57" w:rsidP="00A70F57">
      <w:pPr>
        <w:pStyle w:val="a3"/>
        <w:numPr>
          <w:ilvl w:val="0"/>
          <w:numId w:val="12"/>
        </w:numPr>
        <w:rPr>
          <w:rFonts w:ascii="Arial" w:hAnsi="Arial" w:cs="Arial"/>
          <w:b/>
        </w:rPr>
      </w:pPr>
      <w:r w:rsidRPr="00A70F57">
        <w:rPr>
          <w:rFonts w:ascii="Arial" w:hAnsi="Arial" w:cs="Arial"/>
          <w:b/>
        </w:rPr>
        <w:t>LAW:</w:t>
      </w:r>
    </w:p>
    <w:p w:rsidR="00A70F57" w:rsidRPr="00A70F57" w:rsidRDefault="00A70F57" w:rsidP="00A70F57">
      <w:pPr>
        <w:pStyle w:val="a3"/>
        <w:numPr>
          <w:ilvl w:val="0"/>
          <w:numId w:val="12"/>
        </w:numPr>
        <w:rPr>
          <w:rFonts w:ascii="Arial" w:hAnsi="Arial" w:cs="Arial"/>
          <w:b/>
        </w:rPr>
      </w:pPr>
      <w:r w:rsidRPr="00A70F57">
        <w:rPr>
          <w:rFonts w:ascii="Arial" w:hAnsi="Arial" w:cs="Arial"/>
          <w:b/>
        </w:rPr>
        <w:t>APPLICATION</w:t>
      </w:r>
    </w:p>
    <w:p w:rsidR="00D91F42" w:rsidRDefault="004F30FE" w:rsidP="00356E41">
      <w:pPr>
        <w:rPr>
          <w:rFonts w:ascii="Arial" w:hAnsi="Arial" w:cs="Arial"/>
          <w:b/>
          <w:u w:val="single"/>
        </w:rPr>
      </w:pPr>
      <w:r w:rsidRPr="007E0394">
        <w:rPr>
          <w:rFonts w:ascii="Arial" w:hAnsi="Arial" w:cs="Arial"/>
          <w:b/>
          <w:u w:val="single"/>
        </w:rPr>
        <w:t xml:space="preserve">Conclusion </w:t>
      </w:r>
    </w:p>
    <w:p w:rsidR="007E0394" w:rsidRDefault="007E0394" w:rsidP="00356E41">
      <w:pPr>
        <w:rPr>
          <w:rFonts w:ascii="Arial" w:hAnsi="Arial" w:cs="Arial"/>
          <w:b/>
          <w:u w:val="single"/>
        </w:rPr>
      </w:pPr>
    </w:p>
    <w:p w:rsidR="007E0394" w:rsidRPr="007E0394" w:rsidRDefault="007E0394" w:rsidP="00356E41">
      <w:pPr>
        <w:rPr>
          <w:rFonts w:ascii="Arial" w:hAnsi="Arial" w:cs="Arial"/>
        </w:rPr>
      </w:pPr>
      <w:r w:rsidRPr="007E0394">
        <w:rPr>
          <w:rFonts w:ascii="Arial" w:hAnsi="Arial" w:cs="Arial"/>
          <w:highlight w:val="yellow"/>
        </w:rPr>
        <w:t xml:space="preserve">So for each step, you need to know </w:t>
      </w:r>
      <w:r w:rsidRPr="00B56026">
        <w:rPr>
          <w:rFonts w:ascii="Arial" w:hAnsi="Arial" w:cs="Arial"/>
          <w:b/>
          <w:highlight w:val="yellow"/>
          <w:u w:val="single"/>
        </w:rPr>
        <w:t>the law and apply that law to the case stud</w:t>
      </w:r>
      <w:r w:rsidR="006A3AA8" w:rsidRPr="00B56026">
        <w:rPr>
          <w:rFonts w:ascii="Arial" w:hAnsi="Arial" w:cs="Arial"/>
          <w:b/>
          <w:highlight w:val="yellow"/>
          <w:u w:val="single"/>
        </w:rPr>
        <w:t>y</w:t>
      </w:r>
      <w:r w:rsidR="00A928F3">
        <w:rPr>
          <w:rFonts w:ascii="Arial" w:hAnsi="Arial" w:cs="Arial"/>
          <w:b/>
          <w:highlight w:val="yellow"/>
          <w:u w:val="single"/>
        </w:rPr>
        <w:t>, similar to what we</w:t>
      </w:r>
      <w:r w:rsidR="0000655C">
        <w:rPr>
          <w:rFonts w:ascii="Arial" w:hAnsi="Arial" w:cs="Arial"/>
          <w:b/>
          <w:highlight w:val="yellow"/>
          <w:u w:val="single"/>
        </w:rPr>
        <w:t xml:space="preserve"> did in torts</w:t>
      </w:r>
      <w:r w:rsidR="006A3AA8">
        <w:rPr>
          <w:rFonts w:ascii="Arial" w:hAnsi="Arial" w:cs="Arial"/>
          <w:highlight w:val="yellow"/>
        </w:rPr>
        <w:t xml:space="preserve">. Make sure you read the slides on moodle for contract law if you are unsure about the law. </w:t>
      </w:r>
      <w:r>
        <w:rPr>
          <w:rFonts w:ascii="Arial" w:hAnsi="Arial" w:cs="Arial"/>
        </w:rPr>
        <w:t xml:space="preserve"> </w:t>
      </w:r>
    </w:p>
    <w:p w:rsidR="004F30FE" w:rsidRDefault="004F30FE" w:rsidP="00356E41">
      <w:pPr>
        <w:rPr>
          <w:rFonts w:ascii="Arial" w:hAnsi="Arial" w:cs="Arial"/>
          <w:sz w:val="24"/>
        </w:rPr>
      </w:pPr>
    </w:p>
    <w:p w:rsidR="00A70F57" w:rsidRDefault="00A70F57">
      <w:pPr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br w:type="page"/>
      </w:r>
    </w:p>
    <w:p w:rsidR="004F30FE" w:rsidRDefault="004F30FE" w:rsidP="004F30FE">
      <w:pPr>
        <w:rPr>
          <w:rFonts w:ascii="Arial" w:hAnsi="Arial" w:cs="Arial"/>
          <w:b/>
          <w:sz w:val="36"/>
          <w:u w:val="single"/>
        </w:rPr>
      </w:pPr>
      <w:r w:rsidRPr="004F30FE">
        <w:rPr>
          <w:rFonts w:ascii="Arial" w:hAnsi="Arial" w:cs="Arial"/>
          <w:b/>
          <w:sz w:val="36"/>
          <w:u w:val="single"/>
        </w:rPr>
        <w:lastRenderedPageBreak/>
        <w:t>PART C: short answers (30 marks)</w:t>
      </w:r>
    </w:p>
    <w:p w:rsidR="004F30FE" w:rsidRDefault="004F30FE" w:rsidP="004F30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are 5 questions, and you have to choose 3 to answer. So it’s 10 marks per question. </w:t>
      </w:r>
      <w:r>
        <w:rPr>
          <w:rFonts w:ascii="Arial" w:hAnsi="Arial" w:cs="Arial"/>
          <w:highlight w:val="yellow"/>
        </w:rPr>
        <w:t xml:space="preserve">Make sure you are aware of theory and are able to explain and discuss a particular topic. In order to achieve optimum marks, </w:t>
      </w:r>
      <w:r w:rsidRPr="004F30FE">
        <w:rPr>
          <w:rFonts w:ascii="Arial" w:hAnsi="Arial" w:cs="Arial"/>
          <w:b/>
          <w:highlight w:val="yellow"/>
          <w:u w:val="single"/>
        </w:rPr>
        <w:t>a quality and detailed response is expected.</w:t>
      </w:r>
      <w:r>
        <w:rPr>
          <w:rFonts w:ascii="Arial" w:hAnsi="Arial" w:cs="Arial"/>
        </w:rPr>
        <w:t xml:space="preserve"> </w:t>
      </w:r>
    </w:p>
    <w:p w:rsidR="004F30FE" w:rsidRDefault="004F30FE" w:rsidP="004F30FE">
      <w:pPr>
        <w:rPr>
          <w:rFonts w:ascii="Arial" w:hAnsi="Arial" w:cs="Arial"/>
        </w:rPr>
      </w:pPr>
      <w:r>
        <w:rPr>
          <w:rFonts w:ascii="Arial" w:hAnsi="Arial" w:cs="Arial"/>
        </w:rPr>
        <w:t>The topic areas that the questions relate to are:</w:t>
      </w:r>
    </w:p>
    <w:p w:rsidR="004F30FE" w:rsidRDefault="004F30FE" w:rsidP="004F30FE">
      <w:pPr>
        <w:pStyle w:val="a3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Separation of powers</w:t>
      </w:r>
    </w:p>
    <w:p w:rsidR="004F30FE" w:rsidRDefault="004F30FE" w:rsidP="004F30FE">
      <w:pPr>
        <w:pStyle w:val="a3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Courts/alternatives to courts</w:t>
      </w:r>
    </w:p>
    <w:p w:rsidR="004F30FE" w:rsidRDefault="004F30FE" w:rsidP="004F30FE">
      <w:pPr>
        <w:pStyle w:val="a3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Native title </w:t>
      </w:r>
    </w:p>
    <w:p w:rsidR="004F30FE" w:rsidRPr="004F30FE" w:rsidRDefault="004F30FE" w:rsidP="004F30FE">
      <w:pPr>
        <w:pStyle w:val="a3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Equitable remedies in contract</w:t>
      </w:r>
    </w:p>
    <w:sectPr w:rsidR="004F30FE" w:rsidRPr="004F30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52C1"/>
    <w:multiLevelType w:val="hybridMultilevel"/>
    <w:tmpl w:val="130E4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96793"/>
    <w:multiLevelType w:val="hybridMultilevel"/>
    <w:tmpl w:val="6700C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0661B"/>
    <w:multiLevelType w:val="hybridMultilevel"/>
    <w:tmpl w:val="6750CE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86F73"/>
    <w:multiLevelType w:val="hybridMultilevel"/>
    <w:tmpl w:val="DB2A9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145EA"/>
    <w:multiLevelType w:val="hybridMultilevel"/>
    <w:tmpl w:val="AAEC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C3235"/>
    <w:multiLevelType w:val="hybridMultilevel"/>
    <w:tmpl w:val="90AC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91B5D"/>
    <w:multiLevelType w:val="hybridMultilevel"/>
    <w:tmpl w:val="F5E4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2B3B5E"/>
    <w:multiLevelType w:val="hybridMultilevel"/>
    <w:tmpl w:val="821AC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6B518A"/>
    <w:multiLevelType w:val="hybridMultilevel"/>
    <w:tmpl w:val="D2E4F7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253BD"/>
    <w:multiLevelType w:val="hybridMultilevel"/>
    <w:tmpl w:val="8DF2E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4B5F70"/>
    <w:multiLevelType w:val="hybridMultilevel"/>
    <w:tmpl w:val="224E6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08017A"/>
    <w:multiLevelType w:val="hybridMultilevel"/>
    <w:tmpl w:val="C6F42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F63D8E"/>
    <w:multiLevelType w:val="hybridMultilevel"/>
    <w:tmpl w:val="7D021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91470E"/>
    <w:multiLevelType w:val="hybridMultilevel"/>
    <w:tmpl w:val="5BD0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213310"/>
    <w:multiLevelType w:val="hybridMultilevel"/>
    <w:tmpl w:val="4C5E3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CC0987"/>
    <w:multiLevelType w:val="hybridMultilevel"/>
    <w:tmpl w:val="51A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F247EB"/>
    <w:multiLevelType w:val="hybridMultilevel"/>
    <w:tmpl w:val="8E92F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376FF1"/>
    <w:multiLevelType w:val="hybridMultilevel"/>
    <w:tmpl w:val="8A8CB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B74210"/>
    <w:multiLevelType w:val="hybridMultilevel"/>
    <w:tmpl w:val="6172D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F10D5E"/>
    <w:multiLevelType w:val="hybridMultilevel"/>
    <w:tmpl w:val="FBBA9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13"/>
  </w:num>
  <w:num w:numId="5">
    <w:abstractNumId w:val="14"/>
  </w:num>
  <w:num w:numId="6">
    <w:abstractNumId w:val="4"/>
  </w:num>
  <w:num w:numId="7">
    <w:abstractNumId w:val="18"/>
  </w:num>
  <w:num w:numId="8">
    <w:abstractNumId w:val="0"/>
  </w:num>
  <w:num w:numId="9">
    <w:abstractNumId w:val="6"/>
  </w:num>
  <w:num w:numId="10">
    <w:abstractNumId w:val="3"/>
  </w:num>
  <w:num w:numId="11">
    <w:abstractNumId w:val="16"/>
  </w:num>
  <w:num w:numId="12">
    <w:abstractNumId w:val="2"/>
  </w:num>
  <w:num w:numId="13">
    <w:abstractNumId w:val="17"/>
  </w:num>
  <w:num w:numId="14">
    <w:abstractNumId w:val="5"/>
  </w:num>
  <w:num w:numId="15">
    <w:abstractNumId w:val="1"/>
  </w:num>
  <w:num w:numId="16">
    <w:abstractNumId w:val="15"/>
  </w:num>
  <w:num w:numId="17">
    <w:abstractNumId w:val="12"/>
  </w:num>
  <w:num w:numId="18">
    <w:abstractNumId w:val="9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41"/>
    <w:rsid w:val="0000655C"/>
    <w:rsid w:val="00031684"/>
    <w:rsid w:val="00057CA8"/>
    <w:rsid w:val="00261D8F"/>
    <w:rsid w:val="002A486C"/>
    <w:rsid w:val="002D4E4E"/>
    <w:rsid w:val="00311A55"/>
    <w:rsid w:val="003330B7"/>
    <w:rsid w:val="00356E41"/>
    <w:rsid w:val="004D20D6"/>
    <w:rsid w:val="004F30FE"/>
    <w:rsid w:val="006A3AA8"/>
    <w:rsid w:val="007E0394"/>
    <w:rsid w:val="009E5F65"/>
    <w:rsid w:val="00A70F57"/>
    <w:rsid w:val="00A928F3"/>
    <w:rsid w:val="00B56026"/>
    <w:rsid w:val="00B72437"/>
    <w:rsid w:val="00BB15C3"/>
    <w:rsid w:val="00D91F42"/>
    <w:rsid w:val="00E46465"/>
    <w:rsid w:val="00E8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E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 K</dc:creator>
  <cp:lastModifiedBy>admin</cp:lastModifiedBy>
  <cp:revision>2</cp:revision>
  <dcterms:created xsi:type="dcterms:W3CDTF">2016-06-06T07:46:00Z</dcterms:created>
  <dcterms:modified xsi:type="dcterms:W3CDTF">2016-06-06T07:46:00Z</dcterms:modified>
</cp:coreProperties>
</file>